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C975" w14:textId="77777777" w:rsidR="00D7778E" w:rsidRPr="004B669B" w:rsidRDefault="00D7778E" w:rsidP="00D7778E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</w:pPr>
      <w:r w:rsidRPr="004B669B">
        <w:t>BR-3-867-16</w:t>
      </w:r>
    </w:p>
    <w:p w14:paraId="54C16339" w14:textId="77777777" w:rsidR="00D7778E" w:rsidRPr="004B669B" w:rsidRDefault="00D7778E" w:rsidP="00D7778E">
      <w:pPr>
        <w:pStyle w:val="BodyText21"/>
        <w:widowControl w:val="0"/>
        <w:spacing w:line="240" w:lineRule="auto"/>
        <w:jc w:val="center"/>
        <w:rPr>
          <w:i/>
        </w:rPr>
      </w:pPr>
    </w:p>
    <w:p w14:paraId="1A0853C2" w14:textId="77777777" w:rsidR="00D7778E" w:rsidRPr="004B669B" w:rsidRDefault="00D7778E" w:rsidP="00D7778E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>ANEXO 1 E</w:t>
      </w:r>
    </w:p>
    <w:p w14:paraId="4C81E8FB" w14:textId="77777777" w:rsidR="00D7778E" w:rsidRPr="004B669B" w:rsidRDefault="00D7778E" w:rsidP="00D7778E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>CARTA PARA SOLICITUD DE PRÓRROGA DEL</w:t>
      </w:r>
    </w:p>
    <w:p w14:paraId="2ED3C52B" w14:textId="77777777" w:rsidR="00D7778E" w:rsidRPr="004B669B" w:rsidRDefault="00D7778E" w:rsidP="00D7778E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 xml:space="preserve">APOYO TRANSITORIO DE LIQUIDEZ </w:t>
      </w:r>
    </w:p>
    <w:p w14:paraId="0D3FD040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</w:p>
    <w:p w14:paraId="6424E19E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</w:p>
    <w:p w14:paraId="75F05757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  <w:rPr>
          <w:i/>
        </w:rPr>
      </w:pPr>
      <w:r w:rsidRPr="004B669B">
        <w:rPr>
          <w:i/>
        </w:rPr>
        <w:t>Ciudad y Fecha</w:t>
      </w:r>
    </w:p>
    <w:p w14:paraId="2053A8DB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</w:p>
    <w:p w14:paraId="4481A3F6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</w:p>
    <w:p w14:paraId="3C7BFC5E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  <w:r w:rsidRPr="004B669B">
        <w:t xml:space="preserve">Doctor(a)  </w:t>
      </w:r>
    </w:p>
    <w:p w14:paraId="7B8D807B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  <w:rPr>
          <w:b/>
        </w:rPr>
      </w:pPr>
      <w:r w:rsidRPr="004B669B">
        <w:rPr>
          <w:b/>
        </w:rPr>
        <w:t>(</w:t>
      </w:r>
      <w:r w:rsidRPr="004B669B">
        <w:rPr>
          <w:b/>
          <w:i/>
        </w:rPr>
        <w:t>Nombre del gerente general</w:t>
      </w:r>
      <w:r w:rsidRPr="004B669B">
        <w:rPr>
          <w:b/>
        </w:rPr>
        <w:t>)</w:t>
      </w:r>
    </w:p>
    <w:p w14:paraId="7E86E2D2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  <w:r w:rsidRPr="004B669B">
        <w:t>Gerente General</w:t>
      </w:r>
    </w:p>
    <w:p w14:paraId="17B8811C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  <w:rPr>
          <w:b/>
        </w:rPr>
      </w:pPr>
      <w:r w:rsidRPr="004B669B">
        <w:rPr>
          <w:b/>
        </w:rPr>
        <w:t xml:space="preserve">Banco de la República </w:t>
      </w:r>
    </w:p>
    <w:p w14:paraId="1C3DDB87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  <w:r w:rsidRPr="004B669B">
        <w:t>Ciudad</w:t>
      </w:r>
    </w:p>
    <w:p w14:paraId="0C1B810B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</w:p>
    <w:p w14:paraId="163242EA" w14:textId="77777777" w:rsidR="00D7778E" w:rsidRPr="004B669B" w:rsidRDefault="00D7778E" w:rsidP="00D7778E">
      <w:pPr>
        <w:pStyle w:val="BodyText21"/>
        <w:widowControl w:val="0"/>
        <w:spacing w:line="240" w:lineRule="auto"/>
        <w:jc w:val="left"/>
      </w:pPr>
      <w:r w:rsidRPr="004B669B">
        <w:t>Apreciado(a) Doctor(a):</w:t>
      </w:r>
    </w:p>
    <w:p w14:paraId="213DBC2A" w14:textId="77777777" w:rsidR="00D7778E" w:rsidRPr="004B669B" w:rsidRDefault="00D7778E" w:rsidP="00D7778E">
      <w:pPr>
        <w:pStyle w:val="BodyText21"/>
        <w:widowControl w:val="0"/>
        <w:spacing w:line="240" w:lineRule="auto"/>
      </w:pPr>
    </w:p>
    <w:p w14:paraId="586850BA" w14:textId="77777777" w:rsidR="00D7778E" w:rsidRPr="004B669B" w:rsidRDefault="00D7778E" w:rsidP="00D7778E">
      <w:pPr>
        <w:pStyle w:val="BodyText21"/>
        <w:widowControl w:val="0"/>
        <w:spacing w:line="240" w:lineRule="auto"/>
      </w:pPr>
      <w:r w:rsidRPr="004B669B">
        <w:rPr>
          <w:noProof/>
          <w:lang w:val="es-CO" w:eastAsia="es-CO"/>
        </w:rPr>
        <w:t>En</w:t>
      </w:r>
      <w:r w:rsidRPr="004B669B">
        <w:t xml:space="preserve"> mi calidad de representante legal de (</w:t>
      </w:r>
      <w:r w:rsidRPr="004B669B">
        <w:rPr>
          <w:i/>
          <w:iCs/>
        </w:rPr>
        <w:t xml:space="preserve">diligenciar </w:t>
      </w:r>
      <w:r w:rsidRPr="004B669B">
        <w:rPr>
          <w:i/>
        </w:rPr>
        <w:t>nombre del establecimiento de crédito)</w:t>
      </w:r>
      <w:r w:rsidRPr="004B669B">
        <w:t xml:space="preserve"> y autorizado por (</w:t>
      </w:r>
      <w:r w:rsidRPr="004B669B">
        <w:rPr>
          <w:i/>
        </w:rPr>
        <w:t>órgano social competente, ej. junta directiva</w:t>
      </w:r>
      <w:r w:rsidRPr="004B669B">
        <w:t>) solicito prórroga al apoyo transitorio de liquidez efectuado el (</w:t>
      </w:r>
      <w:r w:rsidRPr="004B669B">
        <w:rPr>
          <w:i/>
        </w:rPr>
        <w:t>fecha de acceso al apoyo transitorio de liquidez</w:t>
      </w:r>
      <w:r w:rsidRPr="004B669B">
        <w:t>), por un plazo de (</w:t>
      </w:r>
      <w:r w:rsidRPr="004B669B">
        <w:rPr>
          <w:i/>
        </w:rPr>
        <w:t>XX días</w:t>
      </w:r>
      <w:r w:rsidRPr="004B669B">
        <w:t>), período dentro del cual estimo estar en capacidad de cumplir con la obligación.</w:t>
      </w:r>
    </w:p>
    <w:p w14:paraId="34EDD5A0" w14:textId="77777777" w:rsidR="00D7778E" w:rsidRPr="004B669B" w:rsidRDefault="00D7778E" w:rsidP="00D7778E">
      <w:pPr>
        <w:pStyle w:val="BodyText21"/>
        <w:widowControl w:val="0"/>
        <w:spacing w:line="240" w:lineRule="auto"/>
      </w:pPr>
    </w:p>
    <w:p w14:paraId="23291DBD" w14:textId="77777777" w:rsidR="00D7778E" w:rsidRPr="004B669B" w:rsidRDefault="00D7778E" w:rsidP="00D7778E">
      <w:pPr>
        <w:pStyle w:val="BodyText21"/>
        <w:widowControl w:val="0"/>
        <w:spacing w:line="240" w:lineRule="auto"/>
      </w:pPr>
      <w:r w:rsidRPr="004B669B">
        <w:t>El(los) motivo(s) que me obliga(n) a solicitar dicha prórroga obedece(n) a (</w:t>
      </w:r>
      <w:r w:rsidRPr="004B669B">
        <w:rPr>
          <w:i/>
        </w:rPr>
        <w:t>explicar detalladamente las razones por las cuales se hace necesario solicitar prórroga)</w:t>
      </w:r>
      <w:r w:rsidRPr="004B669B">
        <w:t>.</w:t>
      </w:r>
    </w:p>
    <w:p w14:paraId="7B66A17D" w14:textId="77777777" w:rsidR="00D7778E" w:rsidRPr="004B669B" w:rsidRDefault="00D7778E" w:rsidP="00D7778E">
      <w:pPr>
        <w:pStyle w:val="BodyText21"/>
        <w:widowControl w:val="0"/>
        <w:spacing w:line="240" w:lineRule="auto"/>
      </w:pPr>
    </w:p>
    <w:p w14:paraId="2B4E43B4" w14:textId="77777777" w:rsidR="00D7778E" w:rsidRPr="004B669B" w:rsidRDefault="00D7778E" w:rsidP="00D7778E">
      <w:pPr>
        <w:rPr>
          <w:rFonts w:ascii="Times New Roman" w:eastAsia="Times New Roman" w:hAnsi="Times New Roman"/>
          <w:spacing w:val="-3"/>
          <w:sz w:val="24"/>
          <w:szCs w:val="24"/>
          <w:lang w:val="es-ES_tradnl"/>
        </w:rPr>
      </w:pPr>
      <w:r w:rsidRPr="004B669B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>A continuación, se presentan las estrategias y planes que (</w:t>
      </w:r>
      <w:r w:rsidRPr="004B669B">
        <w:rPr>
          <w:rFonts w:ascii="Times New Roman" w:eastAsia="Times New Roman" w:hAnsi="Times New Roman"/>
          <w:i/>
          <w:iCs/>
          <w:spacing w:val="-3"/>
          <w:sz w:val="24"/>
          <w:szCs w:val="24"/>
          <w:lang w:val="es-ES_tradnl"/>
        </w:rPr>
        <w:t>diligenciar</w:t>
      </w:r>
      <w:r w:rsidRPr="004B669B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 xml:space="preserve"> </w:t>
      </w:r>
      <w:r w:rsidRPr="004B669B">
        <w:rPr>
          <w:rFonts w:ascii="Times New Roman" w:eastAsia="Times New Roman" w:hAnsi="Times New Roman"/>
          <w:i/>
          <w:spacing w:val="-3"/>
          <w:sz w:val="24"/>
          <w:szCs w:val="24"/>
          <w:lang w:val="es-ES_tradnl"/>
        </w:rPr>
        <w:t>nombre del establecimiento de crédito</w:t>
      </w:r>
      <w:r w:rsidRPr="004B669B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 xml:space="preserve">) se han implementado, con el fin de subsanar el problema transitorio de liquidez y los avances que se han registrado hasta la fecha </w:t>
      </w:r>
      <w:r w:rsidRPr="004B669B">
        <w:rPr>
          <w:rFonts w:ascii="Times New Roman" w:eastAsia="Times New Roman" w:hAnsi="Times New Roman"/>
          <w:i/>
          <w:spacing w:val="-3"/>
          <w:sz w:val="24"/>
          <w:szCs w:val="24"/>
          <w:lang w:val="es-ES_tradnl"/>
        </w:rPr>
        <w:t>(explicar)</w:t>
      </w:r>
      <w:r w:rsidRPr="004B669B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 xml:space="preserve">. </w:t>
      </w:r>
    </w:p>
    <w:p w14:paraId="74881DA4" w14:textId="77777777" w:rsidR="00D7778E" w:rsidRPr="004B669B" w:rsidRDefault="00D7778E" w:rsidP="00D7778E">
      <w:pPr>
        <w:rPr>
          <w:rFonts w:ascii="Times New Roman" w:eastAsia="Times New Roman" w:hAnsi="Times New Roman"/>
          <w:spacing w:val="-3"/>
          <w:sz w:val="24"/>
          <w:szCs w:val="24"/>
          <w:lang w:val="es-ES_tradnl"/>
        </w:rPr>
      </w:pPr>
    </w:p>
    <w:p w14:paraId="24E600D6" w14:textId="0234F235" w:rsidR="00D7778E" w:rsidRPr="004B669B" w:rsidRDefault="00D7778E" w:rsidP="00D7778E">
      <w:pPr>
        <w:rPr>
          <w:rFonts w:ascii="Times New Roman" w:eastAsia="Times New Roman" w:hAnsi="Times New Roman"/>
          <w:spacing w:val="-3"/>
          <w:sz w:val="24"/>
          <w:szCs w:val="24"/>
          <w:lang w:val="es-ES_tradnl"/>
        </w:rPr>
      </w:pPr>
      <w:r w:rsidRPr="004B669B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>Se adjunta en archivo de Excel el Formato 531</w:t>
      </w:r>
      <w:r w:rsidR="00B95784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 xml:space="preserve"> de la Superintendencia Financiera de Colombia</w:t>
      </w:r>
      <w:r w:rsidRPr="004B669B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 xml:space="preserve"> (“Indicadores de exposición de corto plazo de los intermediarios del mercado cambiario” a nivel individual con un horizonte de 7 y 30 días), con fecha de corte correspondiente al vencimiento del ATL vigente (</w:t>
      </w:r>
      <w:r w:rsidRPr="004B669B">
        <w:rPr>
          <w:rFonts w:ascii="Times New Roman" w:eastAsia="Times New Roman" w:hAnsi="Times New Roman"/>
          <w:i/>
          <w:spacing w:val="-3"/>
          <w:sz w:val="24"/>
          <w:szCs w:val="24"/>
          <w:lang w:val="es-ES_tradnl"/>
        </w:rPr>
        <w:t>en caso de tratarse de una prórroga mayor a treinta (30) días se envían adicionalmente los indicadores con fecha de corte cinco (5) días hábiles antes del vencimiento de la prórroga</w:t>
      </w:r>
      <w:r w:rsidRPr="004B669B">
        <w:rPr>
          <w:rFonts w:ascii="Times New Roman" w:eastAsia="Times New Roman" w:hAnsi="Times New Roman"/>
          <w:spacing w:val="-3"/>
          <w:sz w:val="24"/>
          <w:szCs w:val="24"/>
          <w:lang w:val="es-ES_tradnl"/>
        </w:rPr>
        <w:t>).</w:t>
      </w:r>
    </w:p>
    <w:p w14:paraId="26BAC6B8" w14:textId="77777777" w:rsidR="00D7778E" w:rsidRPr="004B669B" w:rsidRDefault="00D7778E" w:rsidP="00D7778E">
      <w:pPr>
        <w:pStyle w:val="BodyText21"/>
        <w:widowControl w:val="0"/>
        <w:spacing w:line="240" w:lineRule="auto"/>
      </w:pPr>
    </w:p>
    <w:p w14:paraId="7C5C03A7" w14:textId="443C9D57" w:rsidR="00E25579" w:rsidRDefault="00D7778E" w:rsidP="00B95784">
      <w:pPr>
        <w:pStyle w:val="BodyText21"/>
        <w:widowControl w:val="0"/>
        <w:tabs>
          <w:tab w:val="clear" w:pos="-720"/>
        </w:tabs>
        <w:spacing w:line="240" w:lineRule="auto"/>
      </w:pPr>
      <w:r w:rsidRPr="004B669B">
        <w:rPr>
          <w:noProof/>
          <w:spacing w:val="0"/>
          <w:lang w:val="es-CO" w:eastAsia="es-CO"/>
        </w:rPr>
        <w:t>Cordialmente,</w:t>
      </w:r>
    </w:p>
    <w:sectPr w:rsidR="00E25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6F3A" w14:textId="77777777" w:rsidR="00D7778E" w:rsidRDefault="00D7778E" w:rsidP="00D7778E">
      <w:r>
        <w:separator/>
      </w:r>
    </w:p>
  </w:endnote>
  <w:endnote w:type="continuationSeparator" w:id="0">
    <w:p w14:paraId="2EEB021A" w14:textId="77777777" w:rsidR="00D7778E" w:rsidRDefault="00D7778E" w:rsidP="00D7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6995" w14:textId="77777777" w:rsidR="00D7778E" w:rsidRDefault="00D777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2D65" w14:textId="77777777" w:rsidR="00D7778E" w:rsidRDefault="00D777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C953" w14:textId="77777777" w:rsidR="00D7778E" w:rsidRDefault="00D777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19BF" w14:textId="77777777" w:rsidR="00D7778E" w:rsidRDefault="00D7778E" w:rsidP="00D7778E">
      <w:r>
        <w:separator/>
      </w:r>
    </w:p>
  </w:footnote>
  <w:footnote w:type="continuationSeparator" w:id="0">
    <w:p w14:paraId="4D26E40D" w14:textId="77777777" w:rsidR="00D7778E" w:rsidRDefault="00D7778E" w:rsidP="00D7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59DA" w14:textId="77777777" w:rsidR="00D7778E" w:rsidRDefault="00D777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562"/>
      <w:gridCol w:w="1678"/>
    </w:tblGrid>
    <w:tr w:rsidR="00AA7462" w14:paraId="73091183" w14:textId="77777777" w:rsidTr="00926E42">
      <w:tc>
        <w:tcPr>
          <w:tcW w:w="1260" w:type="dxa"/>
          <w:vAlign w:val="center"/>
        </w:tcPr>
        <w:p w14:paraId="2FE3ABB0" w14:textId="77777777" w:rsidR="00AA7462" w:rsidRPr="000062C1" w:rsidRDefault="00D7778E" w:rsidP="00926E42">
          <w:pPr>
            <w:pStyle w:val="Encabezado"/>
            <w:jc w:val="center"/>
            <w:rPr>
              <w:rFonts w:ascii="Times New Roman" w:hAnsi="Times New Roman"/>
            </w:rPr>
          </w:pPr>
          <w:r w:rsidRPr="004E5994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41F9FC7A" wp14:editId="2E57A4A5">
                <wp:extent cx="542925" cy="542925"/>
                <wp:effectExtent l="0" t="0" r="0" b="0"/>
                <wp:docPr id="15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4"/>
          <w:vAlign w:val="center"/>
        </w:tcPr>
        <w:p w14:paraId="4C3E3B67" w14:textId="77777777" w:rsidR="00AA7462" w:rsidRDefault="00D7778E" w:rsidP="00335BB7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  <w:p w14:paraId="0A79CEAA" w14:textId="77777777" w:rsidR="00AA7462" w:rsidRPr="000062C1" w:rsidRDefault="00B95784" w:rsidP="00335BB7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678" w:type="dxa"/>
        </w:tcPr>
        <w:p w14:paraId="7DFA06FA" w14:textId="77777777" w:rsidR="00AA7462" w:rsidRPr="004E3871" w:rsidRDefault="00D7778E" w:rsidP="004E3871">
          <w:pPr>
            <w:pStyle w:val="Encabezado"/>
            <w:ind w:left="175"/>
            <w:rPr>
              <w:rFonts w:ascii="Times New Roman" w:hAnsi="Times New Roman"/>
              <w:b/>
              <w:sz w:val="20"/>
            </w:rPr>
          </w:pPr>
          <w:r w:rsidRPr="004E3871">
            <w:rPr>
              <w:rFonts w:ascii="Times New Roman" w:hAnsi="Times New Roman"/>
              <w:b/>
              <w:color w:val="000000"/>
              <w:spacing w:val="-3"/>
              <w:sz w:val="20"/>
            </w:rPr>
            <w:t>Hoja 3-A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1E</w:t>
          </w:r>
          <w:r w:rsidRPr="004E3871">
            <w:rPr>
              <w:rFonts w:ascii="Times New Roman" w:hAnsi="Times New Roman"/>
              <w:b/>
              <w:color w:val="000000"/>
              <w:spacing w:val="-3"/>
              <w:sz w:val="20"/>
            </w:rPr>
            <w:t>-1</w:t>
          </w:r>
        </w:p>
        <w:p w14:paraId="7BEAA000" w14:textId="77777777" w:rsidR="00AA7462" w:rsidRPr="000062C1" w:rsidRDefault="00B95784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AA7462" w:rsidRPr="00623649" w14:paraId="15AA5AED" w14:textId="77777777" w:rsidTr="00926E42">
      <w:tc>
        <w:tcPr>
          <w:tcW w:w="1260" w:type="dxa"/>
          <w:tcBorders>
            <w:bottom w:val="single" w:sz="4" w:space="0" w:color="auto"/>
          </w:tcBorders>
          <w:vAlign w:val="center"/>
        </w:tcPr>
        <w:p w14:paraId="3DF1D5FC" w14:textId="77777777" w:rsidR="00AA7462" w:rsidRPr="000062C1" w:rsidRDefault="00B95784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14:paraId="01AB0715" w14:textId="77777777" w:rsidR="00AA7462" w:rsidRPr="000062C1" w:rsidRDefault="00B95784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14:paraId="193B5EA3" w14:textId="63AC7A90" w:rsidR="00AA7462" w:rsidRPr="000062C1" w:rsidRDefault="00D7778E" w:rsidP="004E3871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  <w:r w:rsidR="00B95784">
            <w:rPr>
              <w:rFonts w:ascii="Times New Roman" w:hAnsi="Times New Roman"/>
              <w:b/>
              <w:sz w:val="20"/>
            </w:rPr>
            <w:t>27</w:t>
          </w:r>
          <w:r>
            <w:rPr>
              <w:rFonts w:ascii="Times New Roman" w:hAnsi="Times New Roman"/>
              <w:b/>
              <w:sz w:val="20"/>
            </w:rPr>
            <w:t xml:space="preserve"> </w:t>
          </w:r>
          <w:r w:rsidR="00B95784">
            <w:rPr>
              <w:rFonts w:ascii="Times New Roman" w:hAnsi="Times New Roman"/>
              <w:b/>
              <w:sz w:val="20"/>
            </w:rPr>
            <w:t>FEB</w:t>
          </w:r>
          <w:r>
            <w:rPr>
              <w:rFonts w:ascii="Times New Roman" w:hAnsi="Times New Roman"/>
              <w:b/>
              <w:sz w:val="20"/>
            </w:rPr>
            <w:t xml:space="preserve"> 202</w:t>
          </w:r>
          <w:r w:rsidR="00B95784">
            <w:rPr>
              <w:rFonts w:ascii="Times New Roman" w:hAnsi="Times New Roman"/>
              <w:b/>
              <w:sz w:val="20"/>
            </w:rPr>
            <w:t>3</w:t>
          </w:r>
        </w:p>
      </w:tc>
    </w:tr>
    <w:tr w:rsidR="00AA7462" w:rsidRPr="00623649" w14:paraId="0B909015" w14:textId="77777777" w:rsidTr="00926E42">
      <w:tc>
        <w:tcPr>
          <w:tcW w:w="1440" w:type="dxa"/>
          <w:gridSpan w:val="2"/>
          <w:tcBorders>
            <w:top w:val="single" w:sz="4" w:space="0" w:color="auto"/>
          </w:tcBorders>
        </w:tcPr>
        <w:p w14:paraId="436EFA0F" w14:textId="77777777" w:rsidR="00AA7462" w:rsidRPr="00926E42" w:rsidRDefault="00D7778E" w:rsidP="00263D60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14:paraId="137BE1A0" w14:textId="77777777" w:rsidR="00AA7462" w:rsidRPr="00926E42" w:rsidRDefault="00D7778E" w:rsidP="00A9043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7009" w:type="dxa"/>
          <w:gridSpan w:val="3"/>
          <w:tcBorders>
            <w:top w:val="single" w:sz="4" w:space="0" w:color="auto"/>
          </w:tcBorders>
        </w:tcPr>
        <w:p w14:paraId="128B783E" w14:textId="77777777" w:rsidR="00AA7462" w:rsidRPr="00926E42" w:rsidRDefault="00D7778E" w:rsidP="00A90431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14:paraId="43F439E3" w14:textId="77777777" w:rsidR="00AA7462" w:rsidRPr="007E091C" w:rsidRDefault="00B95784" w:rsidP="00ED4200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FE5A" w14:textId="77777777" w:rsidR="00D7778E" w:rsidRDefault="00D777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8E"/>
    <w:rsid w:val="00442879"/>
    <w:rsid w:val="00B50971"/>
    <w:rsid w:val="00B95784"/>
    <w:rsid w:val="00D7778E"/>
    <w:rsid w:val="00E0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E907F3"/>
  <w15:chartTrackingRefBased/>
  <w15:docId w15:val="{64C94607-1483-4EC8-87B4-A88C913C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8E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7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78E"/>
    <w:rPr>
      <w:rFonts w:ascii="Tahoma" w:eastAsia="MS Mincho" w:hAnsi="Tahoma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D7778E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777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8E"/>
    <w:rPr>
      <w:rFonts w:ascii="Tahoma" w:eastAsia="MS Mincho" w:hAnsi="Tahom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Narváez Daza Alida Del Rosario</dc:creator>
  <cp:keywords/>
  <dc:description/>
  <cp:lastModifiedBy>Narváez Daza Alida Del Rosario</cp:lastModifiedBy>
  <cp:revision>2</cp:revision>
  <dcterms:created xsi:type="dcterms:W3CDTF">2023-02-28T13:07:00Z</dcterms:created>
  <dcterms:modified xsi:type="dcterms:W3CDTF">2023-02-28T13:07:00Z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2023-02-28T13:05:40Z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33f2364a-4be3-460e-89fd-9a392bb15c86</vt:lpwstr>
  </property>
  <property fmtid="{D5CDD505-2E9C-101B-9397-08002B2CF9AE}" pid="8" name="MSIP_Label_d7faaadc-1a6d-4614-bb5b-a314f37e002a_ContentBits">
    <vt:lpwstr>0</vt:lpwstr>
  </property>
</Properties>
</file>